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Как монтируют маячные блоки.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Как монтируют рядовые блоки.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Монтаж подоконных блоков.</w:t>
      </w:r>
    </w:p>
    <w:p w:rsid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 xml:space="preserve">Монтаж перекрытий, лестниц, балконных плит. 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Монтаж перегородок.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 xml:space="preserve">Монтаж кровельных покрытий. 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Монтаж стеновых панелей.</w:t>
      </w:r>
    </w:p>
    <w:p w:rsid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 xml:space="preserve">Монтаж внутренних стен методом свободной установки. 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Принудительный монтаж перегородок.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Монтаж панелей перекрытий.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Монтаж объемных элементов.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Монтаж колонн одноэтажных зданий.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Монтаж подкрановых балок и стропильных конструкций.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Монтаж подстропильных, стропильных ферм и балок.</w:t>
      </w:r>
    </w:p>
    <w:p w:rsid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Монтаж железобетонных ферм и балок покрытий.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Монтаж плит покрытий.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Железобетонные конструкции каркасных многоэтажных зданий. Общие сведения.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 xml:space="preserve">Монтаж с применением индивидуальных средств монтажной оснастки. 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Сборка каркаса с применением кондукторов.</w:t>
      </w:r>
    </w:p>
    <w:p w:rsid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Монтаж каркаса с применением групповых средств монтажной оснастки.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  <w:r w:rsidRPr="002D2B94">
        <w:rPr>
          <w:rFonts w:ascii="Times New Roman" w:hAnsi="Times New Roman" w:cs="Times New Roman"/>
          <w:bCs/>
          <w:sz w:val="24"/>
          <w:szCs w:val="24"/>
        </w:rPr>
        <w:t>Стальные конструкции каркасных многоэтажных зданий. Железобетонные стеновые панели.</w:t>
      </w:r>
    </w:p>
    <w:p w:rsid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Монтаж элементов фахверка и фонарей.</w:t>
      </w:r>
    </w:p>
    <w:p w:rsid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 xml:space="preserve">Монтаж оконных переплетов. </w:t>
      </w:r>
    </w:p>
    <w:p w:rsid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 xml:space="preserve">Монтаж фонарей и фонарных переплетов. 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Ручная дуговая сварка.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Сварка стальных конструкций.</w:t>
      </w:r>
    </w:p>
    <w:p w:rsid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lastRenderedPageBreak/>
        <w:t>Газовая резка и обработка металла.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Сварка арматуры.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Контроль качества сварных соединений.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32422">
        <w:rPr>
          <w:rFonts w:ascii="Times New Roman" w:hAnsi="Times New Roman" w:cs="Times New Roman"/>
          <w:bCs/>
          <w:sz w:val="24"/>
          <w:szCs w:val="24"/>
        </w:rPr>
        <w:t>#</w:t>
      </w:r>
    </w:p>
    <w:p w:rsidR="00532422" w:rsidRDefault="00532422" w:rsidP="0053242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Сборка каркаса с применением кондукторов.</w:t>
      </w:r>
    </w:p>
    <w:p w:rsidR="00532422" w:rsidRPr="00532422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  <w:bookmarkStart w:id="0" w:name="_GoBack"/>
      <w:bookmarkEnd w:id="0"/>
    </w:p>
    <w:p w:rsidR="00532422" w:rsidRPr="002D2B94" w:rsidRDefault="00532422" w:rsidP="0053242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532422" w:rsidRPr="002D2B94" w:rsidRDefault="00532422" w:rsidP="005324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7A5D" w:rsidRDefault="00757A5D"/>
    <w:sectPr w:rsidR="00757A5D" w:rsidSect="0053242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2762BE"/>
    <w:multiLevelType w:val="hybridMultilevel"/>
    <w:tmpl w:val="C9B0FBD2"/>
    <w:lvl w:ilvl="0" w:tplc="5A76CA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6AE56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6628A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F4CA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F6D79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6120C7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ECA5C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703B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6568B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E31"/>
    <w:rsid w:val="00504E31"/>
    <w:rsid w:val="00532422"/>
    <w:rsid w:val="00757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24577"/>
  <w15:chartTrackingRefBased/>
  <w15:docId w15:val="{CC9D97D0-3EDE-4D99-A7E4-50DB54BE6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24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183</Words>
  <Characters>1046</Characters>
  <Application>Microsoft Office Word</Application>
  <DocSecurity>0</DocSecurity>
  <Lines>8</Lines>
  <Paragraphs>2</Paragraphs>
  <ScaleCrop>false</ScaleCrop>
  <Company>diakov.net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2020-12-06T06:55:00Z</dcterms:created>
  <dcterms:modified xsi:type="dcterms:W3CDTF">2020-12-06T07:02:00Z</dcterms:modified>
</cp:coreProperties>
</file>